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1C" w:rsidRPr="005C77BC" w:rsidRDefault="00181F37" w:rsidP="00181F37">
      <w:pPr>
        <w:spacing w:after="0" w:line="360" w:lineRule="auto"/>
        <w:jc w:val="both"/>
        <w:rPr>
          <w:sz w:val="28"/>
          <w:szCs w:val="28"/>
        </w:rPr>
      </w:pPr>
      <w:r w:rsidRPr="005C77BC">
        <w:rPr>
          <w:sz w:val="28"/>
          <w:szCs w:val="28"/>
        </w:rPr>
        <w:t>Concurso de Livre-Docência</w:t>
      </w:r>
    </w:p>
    <w:p w:rsidR="00181F37" w:rsidRPr="005C77BC" w:rsidRDefault="005E381C" w:rsidP="00181F37">
      <w:pPr>
        <w:spacing w:after="0" w:line="360" w:lineRule="auto"/>
        <w:jc w:val="both"/>
        <w:rPr>
          <w:i/>
          <w:sz w:val="24"/>
          <w:szCs w:val="24"/>
        </w:rPr>
      </w:pPr>
      <w:r w:rsidRPr="005C77BC">
        <w:rPr>
          <w:i/>
          <w:sz w:val="24"/>
          <w:szCs w:val="24"/>
        </w:rPr>
        <w:t xml:space="preserve">Área de Conhecimento: Ciências da Informação e da Documentação </w:t>
      </w:r>
    </w:p>
    <w:p w:rsidR="005E381C" w:rsidRPr="005C77BC" w:rsidRDefault="005E381C" w:rsidP="00181F37">
      <w:pPr>
        <w:spacing w:after="0" w:line="360" w:lineRule="auto"/>
        <w:jc w:val="both"/>
        <w:rPr>
          <w:i/>
          <w:sz w:val="24"/>
          <w:szCs w:val="24"/>
        </w:rPr>
      </w:pPr>
      <w:r w:rsidRPr="005C77BC">
        <w:rPr>
          <w:i/>
          <w:sz w:val="24"/>
          <w:szCs w:val="24"/>
        </w:rPr>
        <w:t>Especialidade I: Fundamentos Histórico-Sociais das Ciências da Informação</w:t>
      </w:r>
    </w:p>
    <w:p w:rsidR="005C77BC" w:rsidRDefault="005C77BC" w:rsidP="00806C09">
      <w:pPr>
        <w:spacing w:after="0" w:line="240" w:lineRule="auto"/>
        <w:jc w:val="both"/>
        <w:rPr>
          <w:sz w:val="24"/>
          <w:szCs w:val="24"/>
        </w:rPr>
      </w:pPr>
    </w:p>
    <w:p w:rsidR="00181F37" w:rsidRDefault="00181F37" w:rsidP="00181F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Avaliação Didática/proposta de Discipli</w:t>
      </w:r>
      <w:r w:rsidR="005E381C">
        <w:rPr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FA6C73" w:rsidRPr="00181F37" w:rsidRDefault="00181F37" w:rsidP="00181F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Disciplina: “Produção e Circulação do Conhecimento: Práticas e Contextos Culturais”.</w:t>
      </w:r>
    </w:p>
    <w:p w:rsidR="00181F37" w:rsidRPr="00181F37" w:rsidRDefault="00181F37" w:rsidP="00806C09">
      <w:pPr>
        <w:spacing w:after="0" w:line="240" w:lineRule="auto"/>
        <w:jc w:val="both"/>
        <w:rPr>
          <w:sz w:val="24"/>
          <w:szCs w:val="24"/>
        </w:rPr>
      </w:pPr>
    </w:p>
    <w:p w:rsidR="00181F37" w:rsidRDefault="00181F37" w:rsidP="00181F37">
      <w:pPr>
        <w:spacing w:after="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t>Objetivos</w:t>
      </w:r>
      <w:r>
        <w:rPr>
          <w:sz w:val="24"/>
          <w:szCs w:val="24"/>
        </w:rPr>
        <w:t xml:space="preserve">: proporcionar uma abordagem </w:t>
      </w:r>
      <w:proofErr w:type="spellStart"/>
      <w:r>
        <w:rPr>
          <w:sz w:val="24"/>
          <w:szCs w:val="24"/>
        </w:rPr>
        <w:t>sócio-histórica</w:t>
      </w:r>
      <w:proofErr w:type="spellEnd"/>
      <w:r>
        <w:rPr>
          <w:sz w:val="24"/>
          <w:szCs w:val="24"/>
        </w:rPr>
        <w:t xml:space="preserve"> da relação entre a produção, a circulação e a apropriação dos conhecimentos com as práticas e os contextos culturais. Partir-se-á do pressuposto de que os conhecimentos são construções sociais geradas a partir do diálogo com sistemas culturais e processos de institucionalização, sendo desigualmente distribuídos e legitimados em cada contexto específico. Desse modo, geram diferentes práticas de produção, circulação e apropriação por parte dos atores – individuais e coletivos- participantes desses processos.</w:t>
      </w:r>
    </w:p>
    <w:p w:rsidR="00181F37" w:rsidRDefault="00181F37" w:rsidP="00806C09">
      <w:pPr>
        <w:spacing w:after="0" w:line="240" w:lineRule="auto"/>
        <w:jc w:val="both"/>
        <w:rPr>
          <w:sz w:val="24"/>
          <w:szCs w:val="24"/>
        </w:rPr>
      </w:pPr>
    </w:p>
    <w:p w:rsidR="002233C1" w:rsidRDefault="008C5AE0" w:rsidP="005C77BC">
      <w:pPr>
        <w:spacing w:after="12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t>Justificativa</w:t>
      </w:r>
      <w:r>
        <w:rPr>
          <w:sz w:val="24"/>
          <w:szCs w:val="24"/>
        </w:rPr>
        <w:t>:</w:t>
      </w:r>
      <w:r w:rsidR="00BB17F7">
        <w:rPr>
          <w:sz w:val="24"/>
          <w:szCs w:val="24"/>
        </w:rPr>
        <w:t xml:space="preserve"> a disciplina, por meio de uma revisão da história das ideias e d</w:t>
      </w:r>
      <w:r w:rsidR="00C84206">
        <w:rPr>
          <w:sz w:val="24"/>
          <w:szCs w:val="24"/>
        </w:rPr>
        <w:t>as teorias</w:t>
      </w:r>
      <w:r w:rsidR="00BB17F7">
        <w:rPr>
          <w:sz w:val="24"/>
          <w:szCs w:val="24"/>
        </w:rPr>
        <w:t xml:space="preserve">, busca elencar elementos para a compreensão dos conceitos de “conhecimento”, “cultura” e “práticas culturais” em distintas épocas e contextos. Embora sejam tratadas algumas questões epistemológicas, a presença do conceito de “práticas culturais” direciona a ênfase da disciplina para uma abordagem </w:t>
      </w:r>
      <w:proofErr w:type="spellStart"/>
      <w:r w:rsidR="00BB17F7">
        <w:rPr>
          <w:sz w:val="24"/>
          <w:szCs w:val="24"/>
        </w:rPr>
        <w:t>antropo-sociológica</w:t>
      </w:r>
      <w:proofErr w:type="spellEnd"/>
      <w:r w:rsidR="00BB17F7">
        <w:rPr>
          <w:sz w:val="24"/>
          <w:szCs w:val="24"/>
        </w:rPr>
        <w:t xml:space="preserve"> e histórica </w:t>
      </w:r>
      <w:r w:rsidR="002233C1">
        <w:rPr>
          <w:sz w:val="24"/>
          <w:szCs w:val="24"/>
        </w:rPr>
        <w:t xml:space="preserve">na discussão desses processos. O </w:t>
      </w:r>
      <w:r w:rsidR="005C77BC">
        <w:rPr>
          <w:sz w:val="24"/>
          <w:szCs w:val="24"/>
        </w:rPr>
        <w:t xml:space="preserve">conceito de </w:t>
      </w:r>
      <w:r w:rsidR="002233C1">
        <w:rPr>
          <w:sz w:val="24"/>
          <w:szCs w:val="24"/>
        </w:rPr>
        <w:t xml:space="preserve">conhecimento </w:t>
      </w:r>
      <w:r w:rsidR="005C77BC">
        <w:rPr>
          <w:sz w:val="24"/>
          <w:szCs w:val="24"/>
        </w:rPr>
        <w:t>é consi</w:t>
      </w:r>
      <w:r w:rsidR="002233C1">
        <w:rPr>
          <w:sz w:val="24"/>
          <w:szCs w:val="24"/>
        </w:rPr>
        <w:t>derado</w:t>
      </w:r>
      <w:r w:rsidR="005C77BC">
        <w:rPr>
          <w:sz w:val="24"/>
          <w:szCs w:val="24"/>
        </w:rPr>
        <w:t xml:space="preserve"> aqui</w:t>
      </w:r>
      <w:r w:rsidR="002233C1">
        <w:rPr>
          <w:sz w:val="24"/>
          <w:szCs w:val="24"/>
        </w:rPr>
        <w:t xml:space="preserve"> em suas múltiplas acepções – tradicionais, de senso comum e científicas – considerando-se assim, na análise de seus </w:t>
      </w:r>
      <w:r w:rsidR="002233C1">
        <w:rPr>
          <w:sz w:val="24"/>
          <w:szCs w:val="24"/>
        </w:rPr>
        <w:t>processos de produção</w:t>
      </w:r>
      <w:r w:rsidR="002233C1">
        <w:rPr>
          <w:sz w:val="24"/>
          <w:szCs w:val="24"/>
        </w:rPr>
        <w:t xml:space="preserve">, </w:t>
      </w:r>
      <w:r w:rsidR="002233C1">
        <w:rPr>
          <w:sz w:val="24"/>
          <w:szCs w:val="24"/>
        </w:rPr>
        <w:t xml:space="preserve">circulação </w:t>
      </w:r>
      <w:r w:rsidR="002233C1">
        <w:rPr>
          <w:sz w:val="24"/>
          <w:szCs w:val="24"/>
        </w:rPr>
        <w:t>e apropriação, a variedade de práticas e mediações culturais envolvidas.</w:t>
      </w:r>
    </w:p>
    <w:p w:rsidR="005E381C" w:rsidRDefault="002233C1" w:rsidP="005C77B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aspecto particular d</w:t>
      </w:r>
      <w:r w:rsidR="005C77BC">
        <w:rPr>
          <w:sz w:val="24"/>
          <w:szCs w:val="24"/>
        </w:rPr>
        <w:t xml:space="preserve">e nossa época </w:t>
      </w:r>
      <w:r>
        <w:rPr>
          <w:sz w:val="24"/>
          <w:szCs w:val="24"/>
        </w:rPr>
        <w:t>merece ser levad</w:t>
      </w:r>
      <w:r w:rsidR="005C77BC">
        <w:rPr>
          <w:sz w:val="24"/>
          <w:szCs w:val="24"/>
        </w:rPr>
        <w:t>o</w:t>
      </w:r>
      <w:r>
        <w:rPr>
          <w:sz w:val="24"/>
          <w:szCs w:val="24"/>
        </w:rPr>
        <w:t xml:space="preserve"> em consideração nessa abordagem: o deslocamento dos termos “cultura” e “conhecimento” para o campo da economia e sua </w:t>
      </w:r>
      <w:proofErr w:type="spellStart"/>
      <w:r>
        <w:rPr>
          <w:sz w:val="24"/>
          <w:szCs w:val="24"/>
        </w:rPr>
        <w:t>re-apropriação</w:t>
      </w:r>
      <w:proofErr w:type="spellEnd"/>
      <w:r>
        <w:rPr>
          <w:sz w:val="24"/>
          <w:szCs w:val="24"/>
        </w:rPr>
        <w:t xml:space="preserve"> no âmbito da formulação de ações e políticas culturais e científicas em todos os níveis – local, nacional e global. No atual contexto, os papeis da cultura e do conhecimento expandiram-se como nunca para as esferas sociopolíticas e econômicas, ao mesmo tempo em que suas noções convencionais se esvaziaram ou mudaram de sentido.</w:t>
      </w:r>
      <w:r w:rsidR="00806C09">
        <w:rPr>
          <w:sz w:val="24"/>
          <w:szCs w:val="24"/>
        </w:rPr>
        <w:t xml:space="preserve"> Assim, concepções como as de “Sociedade da Informação” ou “Sociedade do Conhecimento” apontam não só para a valorização das dimensões da cultura e do conhecimento, como também assinalam sua presença cada vez maior no cotidiano dos indivíduos, grupos e instituições sociais.</w:t>
      </w:r>
    </w:p>
    <w:p w:rsidR="002233C1" w:rsidRDefault="005E381C" w:rsidP="00181F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disciplina busca construir, portanto, elementos para a reflexão e problematização acerca das relações entre </w:t>
      </w:r>
      <w:r w:rsidR="00A70233">
        <w:rPr>
          <w:sz w:val="24"/>
          <w:szCs w:val="24"/>
        </w:rPr>
        <w:t xml:space="preserve">as instituições, os agentes humanos individuais e coletivos e os aparatos </w:t>
      </w:r>
      <w:proofErr w:type="spellStart"/>
      <w:r w:rsidR="00A70233">
        <w:rPr>
          <w:sz w:val="24"/>
          <w:szCs w:val="24"/>
        </w:rPr>
        <w:t>tecnoculturais</w:t>
      </w:r>
      <w:proofErr w:type="spellEnd"/>
      <w:r w:rsidR="00A70233">
        <w:rPr>
          <w:sz w:val="24"/>
          <w:szCs w:val="24"/>
        </w:rPr>
        <w:t>. Contemporaneamente, o</w:t>
      </w:r>
      <w:r w:rsidR="00B22D9D">
        <w:rPr>
          <w:sz w:val="24"/>
          <w:szCs w:val="24"/>
        </w:rPr>
        <w:t xml:space="preserve">s aparatos de informação e comunicação (e sua apropriação diferenciada por parte dos diversos atores) desempenham um papel </w:t>
      </w:r>
      <w:r w:rsidR="00A70233">
        <w:rPr>
          <w:sz w:val="24"/>
          <w:szCs w:val="24"/>
        </w:rPr>
        <w:t xml:space="preserve">cada vez mais central e </w:t>
      </w:r>
      <w:r w:rsidR="00B22D9D">
        <w:rPr>
          <w:sz w:val="24"/>
          <w:szCs w:val="24"/>
        </w:rPr>
        <w:t>estratégico nesses processos.</w:t>
      </w:r>
      <w:r>
        <w:rPr>
          <w:sz w:val="24"/>
          <w:szCs w:val="24"/>
        </w:rPr>
        <w:t xml:space="preserve"> </w:t>
      </w:r>
      <w:r w:rsidR="00806C09">
        <w:rPr>
          <w:sz w:val="24"/>
          <w:szCs w:val="24"/>
        </w:rPr>
        <w:t>Desse modo</w:t>
      </w:r>
      <w:r>
        <w:rPr>
          <w:sz w:val="24"/>
          <w:szCs w:val="24"/>
        </w:rPr>
        <w:t>, o tema da tecnologia – as mudanças que introduz, as possibilidades que descortina e os conflitos que provoca – constitui-se num tópico de destaque nas discussões a serem realizadas.</w:t>
      </w:r>
    </w:p>
    <w:p w:rsidR="008C5AE0" w:rsidRDefault="008C5AE0" w:rsidP="00806C09">
      <w:pPr>
        <w:spacing w:after="0" w:line="240" w:lineRule="auto"/>
        <w:jc w:val="both"/>
        <w:rPr>
          <w:sz w:val="24"/>
          <w:szCs w:val="24"/>
        </w:rPr>
      </w:pPr>
    </w:p>
    <w:p w:rsidR="008C5AE0" w:rsidRDefault="008C5AE0" w:rsidP="00181F37">
      <w:pPr>
        <w:spacing w:after="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t>Conteúdos</w:t>
      </w:r>
      <w:r>
        <w:rPr>
          <w:sz w:val="24"/>
          <w:szCs w:val="24"/>
        </w:rPr>
        <w:t>:</w:t>
      </w:r>
    </w:p>
    <w:p w:rsidR="008C5AE0" w:rsidRP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70233">
        <w:rPr>
          <w:sz w:val="24"/>
          <w:szCs w:val="24"/>
        </w:rPr>
        <w:t>Revisitando os conceitos de Cultura e Conhecimento</w:t>
      </w:r>
      <w:r>
        <w:rPr>
          <w:sz w:val="24"/>
          <w:szCs w:val="24"/>
        </w:rPr>
        <w:t>.</w:t>
      </w:r>
    </w:p>
    <w:p w:rsidR="00A70233" w:rsidRP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70233">
        <w:rPr>
          <w:sz w:val="24"/>
          <w:szCs w:val="24"/>
        </w:rPr>
        <w:t xml:space="preserve">Construção e </w:t>
      </w:r>
      <w:proofErr w:type="spellStart"/>
      <w:r w:rsidRPr="00A70233">
        <w:rPr>
          <w:sz w:val="24"/>
          <w:szCs w:val="24"/>
        </w:rPr>
        <w:t>re-elaboração</w:t>
      </w:r>
      <w:proofErr w:type="spellEnd"/>
      <w:r w:rsidRPr="00A70233">
        <w:rPr>
          <w:sz w:val="24"/>
          <w:szCs w:val="24"/>
        </w:rPr>
        <w:t xml:space="preserve"> dos saberes e a apropriação social do conhecimento.</w:t>
      </w:r>
    </w:p>
    <w:p w:rsidR="00A70233" w:rsidRP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70233">
        <w:rPr>
          <w:sz w:val="24"/>
          <w:szCs w:val="24"/>
        </w:rPr>
        <w:t>As relações entre as formações culturais, as instituições e os aparatos e tecnologias de informação e comunicação.</w:t>
      </w:r>
    </w:p>
    <w:p w:rsidR="00A70233" w:rsidRP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70233">
        <w:rPr>
          <w:sz w:val="24"/>
          <w:szCs w:val="24"/>
        </w:rPr>
        <w:t>A dimensão material da cultura e sua circulação: bens ou produtos culturais?</w:t>
      </w:r>
    </w:p>
    <w:p w:rsid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70233">
        <w:rPr>
          <w:sz w:val="24"/>
          <w:szCs w:val="24"/>
        </w:rPr>
        <w:t>Práticas, mediações e políticas culturais e do conhecimento</w:t>
      </w:r>
      <w:r>
        <w:rPr>
          <w:sz w:val="24"/>
          <w:szCs w:val="24"/>
        </w:rPr>
        <w:t>.</w:t>
      </w:r>
    </w:p>
    <w:p w:rsidR="00A70233" w:rsidRDefault="00A70233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Local/Global: novas</w:t>
      </w:r>
      <w:r w:rsidR="00430EAC">
        <w:rPr>
          <w:sz w:val="24"/>
          <w:szCs w:val="24"/>
        </w:rPr>
        <w:t xml:space="preserve"> perspectivas e velhos desafios para a cultura e o conhecimento.</w:t>
      </w:r>
    </w:p>
    <w:p w:rsidR="00430EAC" w:rsidRPr="00A70233" w:rsidRDefault="00430EAC" w:rsidP="00A7023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perto/De longe: problematizando a investigação e a reflexão acerca das práticas culturais.</w:t>
      </w:r>
    </w:p>
    <w:p w:rsidR="00A70233" w:rsidRDefault="00A70233" w:rsidP="00806C09">
      <w:pPr>
        <w:spacing w:after="0" w:line="240" w:lineRule="auto"/>
        <w:jc w:val="both"/>
        <w:rPr>
          <w:sz w:val="24"/>
          <w:szCs w:val="24"/>
        </w:rPr>
      </w:pPr>
    </w:p>
    <w:p w:rsidR="008C5AE0" w:rsidRDefault="008C5AE0" w:rsidP="00181F37">
      <w:pPr>
        <w:spacing w:after="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t>Formas de Avaliação</w:t>
      </w:r>
      <w:r>
        <w:rPr>
          <w:sz w:val="24"/>
          <w:szCs w:val="24"/>
        </w:rPr>
        <w:t>:</w:t>
      </w:r>
    </w:p>
    <w:p w:rsidR="008C5AE0" w:rsidRDefault="00430EAC" w:rsidP="00181F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das discussões no decorrer dos encontros, espera-se que </w:t>
      </w:r>
      <w:r w:rsidR="00F92F81">
        <w:rPr>
          <w:sz w:val="24"/>
          <w:szCs w:val="24"/>
        </w:rPr>
        <w:t>os</w:t>
      </w:r>
      <w:r>
        <w:rPr>
          <w:sz w:val="24"/>
          <w:szCs w:val="24"/>
        </w:rPr>
        <w:t xml:space="preserve"> alunos produzam um texto investigativo/reflexivo que analise uma prática cultural (ou um conjunto delas) em um contexto específico. O objetivo aqui, mais que chegar a resultados conclusivos, é o de problematizar não só questões teóricas relacionadas ao tema, mas também refletir ace</w:t>
      </w:r>
      <w:r w:rsidR="005C77BC">
        <w:rPr>
          <w:sz w:val="24"/>
          <w:szCs w:val="24"/>
        </w:rPr>
        <w:t>r</w:t>
      </w:r>
      <w:r>
        <w:rPr>
          <w:sz w:val="24"/>
          <w:szCs w:val="24"/>
        </w:rPr>
        <w:t xml:space="preserve">ca de estratégias de pesquisa, delimitação de objetos e formulação de questões e abordagens no âmbito das práticas culturais. </w:t>
      </w:r>
      <w:r w:rsidR="005C77BC">
        <w:rPr>
          <w:sz w:val="24"/>
          <w:szCs w:val="24"/>
        </w:rPr>
        <w:t xml:space="preserve">Nesse sentido, o último tópico dos “Conteúdos” proporia uma dinâmica mais próxima de oficina, de caráter de </w:t>
      </w:r>
      <w:r w:rsidR="007A7593">
        <w:rPr>
          <w:sz w:val="24"/>
          <w:szCs w:val="24"/>
        </w:rPr>
        <w:t>construção coletiva dialogada.</w:t>
      </w:r>
      <w:r w:rsidR="005C77BC">
        <w:rPr>
          <w:sz w:val="24"/>
          <w:szCs w:val="24"/>
        </w:rPr>
        <w:t xml:space="preserve"> </w:t>
      </w:r>
      <w:r>
        <w:rPr>
          <w:sz w:val="24"/>
          <w:szCs w:val="24"/>
        </w:rPr>
        <w:t>Assim, o produto final pode tomar a forma de artigo ou de protocolo/projeto de pesquisa.</w:t>
      </w:r>
    </w:p>
    <w:p w:rsidR="00430EAC" w:rsidRDefault="00430EAC" w:rsidP="00806C09">
      <w:pPr>
        <w:spacing w:after="0" w:line="240" w:lineRule="auto"/>
        <w:jc w:val="both"/>
        <w:rPr>
          <w:sz w:val="24"/>
          <w:szCs w:val="24"/>
        </w:rPr>
      </w:pPr>
    </w:p>
    <w:p w:rsidR="008C5AE0" w:rsidRDefault="008C5AE0" w:rsidP="00181F37">
      <w:pPr>
        <w:spacing w:after="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t>Cronograma</w:t>
      </w:r>
      <w:r>
        <w:rPr>
          <w:sz w:val="24"/>
          <w:szCs w:val="24"/>
        </w:rPr>
        <w:t>:</w:t>
      </w:r>
    </w:p>
    <w:p w:rsidR="008C5AE0" w:rsidRDefault="005C77BC" w:rsidP="00181F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Adaptável de acordo com as conveniências institucionais e o número de alunos/preferencialmente entre 5 e 10 encontros presenciais.</w:t>
      </w:r>
    </w:p>
    <w:p w:rsidR="005C77BC" w:rsidRDefault="005C77B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5AE0" w:rsidRDefault="008C5AE0" w:rsidP="00181F37">
      <w:pPr>
        <w:spacing w:after="0" w:line="360" w:lineRule="auto"/>
        <w:jc w:val="both"/>
        <w:rPr>
          <w:sz w:val="24"/>
          <w:szCs w:val="24"/>
        </w:rPr>
      </w:pPr>
      <w:r w:rsidRPr="005E381C">
        <w:rPr>
          <w:b/>
          <w:sz w:val="24"/>
          <w:szCs w:val="24"/>
        </w:rPr>
        <w:lastRenderedPageBreak/>
        <w:t>Bibliografia Básica</w:t>
      </w:r>
      <w:r w:rsidR="00506176">
        <w:rPr>
          <w:b/>
          <w:sz w:val="24"/>
          <w:szCs w:val="24"/>
        </w:rPr>
        <w:t xml:space="preserve"> </w:t>
      </w:r>
      <w:r w:rsidR="00506176" w:rsidRPr="00506176">
        <w:rPr>
          <w:sz w:val="24"/>
          <w:szCs w:val="24"/>
        </w:rPr>
        <w:t>(outras complementares serão sugeridas no decorrer dos encontros)</w:t>
      </w:r>
      <w:r w:rsidRPr="00506176">
        <w:rPr>
          <w:sz w:val="24"/>
          <w:szCs w:val="24"/>
        </w:rPr>
        <w:t>:</w:t>
      </w:r>
    </w:p>
    <w:p w:rsidR="00BB17F7" w:rsidRDefault="00BB17F7" w:rsidP="00181F37">
      <w:pPr>
        <w:spacing w:after="0" w:line="360" w:lineRule="auto"/>
        <w:jc w:val="both"/>
        <w:rPr>
          <w:sz w:val="24"/>
          <w:szCs w:val="24"/>
        </w:rPr>
      </w:pPr>
    </w:p>
    <w:p w:rsidR="008C5AE0" w:rsidRDefault="008C5AE0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BECKER, Howard. </w:t>
      </w:r>
      <w:r w:rsidRPr="00BB17F7">
        <w:rPr>
          <w:b/>
          <w:sz w:val="24"/>
          <w:szCs w:val="24"/>
        </w:rPr>
        <w:t>Falando de Sociedade: ensaio sobre as diferentes formas de representar o social</w:t>
      </w:r>
      <w:r>
        <w:rPr>
          <w:sz w:val="24"/>
          <w:szCs w:val="24"/>
        </w:rPr>
        <w:t>. Rio de Janeiro: Zahar, 2010.</w:t>
      </w:r>
    </w:p>
    <w:p w:rsidR="008C5AE0" w:rsidRDefault="00B56BC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BERGER, Peter</w:t>
      </w:r>
      <w:r w:rsidR="008C5AE0">
        <w:rPr>
          <w:sz w:val="24"/>
          <w:szCs w:val="24"/>
        </w:rPr>
        <w:t>; LUCKMANN, T</w:t>
      </w:r>
      <w:r>
        <w:rPr>
          <w:sz w:val="24"/>
          <w:szCs w:val="24"/>
        </w:rPr>
        <w:t>homas.</w:t>
      </w:r>
      <w:r w:rsidR="008C5AE0">
        <w:rPr>
          <w:sz w:val="24"/>
          <w:szCs w:val="24"/>
        </w:rPr>
        <w:t xml:space="preserve"> </w:t>
      </w:r>
      <w:r w:rsidR="008C5AE0" w:rsidRPr="00BB17F7">
        <w:rPr>
          <w:b/>
          <w:sz w:val="24"/>
          <w:szCs w:val="24"/>
        </w:rPr>
        <w:t>A construção social da realidade</w:t>
      </w:r>
      <w:r w:rsidR="008C5AE0">
        <w:rPr>
          <w:sz w:val="24"/>
          <w:szCs w:val="24"/>
        </w:rPr>
        <w:t>. Petrópolis (RJ): Vozes, 1974.</w:t>
      </w:r>
    </w:p>
    <w:p w:rsidR="002B3A7A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CANCLINI, </w:t>
      </w:r>
      <w:proofErr w:type="spellStart"/>
      <w:r>
        <w:rPr>
          <w:sz w:val="24"/>
          <w:szCs w:val="24"/>
        </w:rPr>
        <w:t>Néstor</w:t>
      </w:r>
      <w:proofErr w:type="spellEnd"/>
      <w:r w:rsidRPr="002B3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García. </w:t>
      </w:r>
      <w:r w:rsidRPr="00BB17F7">
        <w:rPr>
          <w:b/>
          <w:sz w:val="24"/>
          <w:szCs w:val="24"/>
        </w:rPr>
        <w:t>Leitores, espectadores, internautas.</w:t>
      </w:r>
      <w:r>
        <w:rPr>
          <w:sz w:val="24"/>
          <w:szCs w:val="24"/>
        </w:rPr>
        <w:t xml:space="preserve"> São Paulo: Iluminuras, 2008.</w:t>
      </w:r>
    </w:p>
    <w:p w:rsidR="008C5AE0" w:rsidRDefault="00B56BC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CERTEAU, Michel de. </w:t>
      </w:r>
      <w:r w:rsidRPr="00BB17F7">
        <w:rPr>
          <w:b/>
          <w:sz w:val="24"/>
          <w:szCs w:val="24"/>
        </w:rPr>
        <w:t>A invenção do cotidiano 1. Artes de fazer</w:t>
      </w:r>
      <w:r>
        <w:rPr>
          <w:sz w:val="24"/>
          <w:szCs w:val="24"/>
        </w:rPr>
        <w:t>. Petrópolis (RJ): Vozes, 1994.</w:t>
      </w:r>
    </w:p>
    <w:p w:rsidR="00B56BCC" w:rsidRDefault="00B56BC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FLEURY, Laurent. </w:t>
      </w:r>
      <w:r w:rsidRPr="00BB17F7">
        <w:rPr>
          <w:b/>
          <w:sz w:val="24"/>
          <w:szCs w:val="24"/>
        </w:rPr>
        <w:t>Sociologia da Cultura e das práticas culturais</w:t>
      </w:r>
      <w:r>
        <w:rPr>
          <w:sz w:val="24"/>
          <w:szCs w:val="24"/>
        </w:rPr>
        <w:t>. São Paulo: Ed. SENAC, 2009.</w:t>
      </w:r>
    </w:p>
    <w:p w:rsidR="008C5AE0" w:rsidRDefault="00B56BC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FOUCAULT, Michel. </w:t>
      </w:r>
      <w:r w:rsidRPr="00BB17F7">
        <w:rPr>
          <w:b/>
          <w:sz w:val="24"/>
          <w:szCs w:val="24"/>
        </w:rPr>
        <w:t>As palavras e as coisas</w:t>
      </w:r>
      <w:r>
        <w:rPr>
          <w:sz w:val="24"/>
          <w:szCs w:val="24"/>
        </w:rPr>
        <w:t>. São Paulo: Martins Fontes, 2002 (9ª ed.)</w:t>
      </w:r>
    </w:p>
    <w:p w:rsidR="008C5AE0" w:rsidRDefault="00B56BC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GONZÁLEZ de GÓMEZ, Maria Nélida. A informação como instância de integração de conhecimentos, meios e linguagens. Questões epistemológicas, consequências políticas. In: </w:t>
      </w:r>
      <w:r>
        <w:rPr>
          <w:sz w:val="24"/>
          <w:szCs w:val="24"/>
        </w:rPr>
        <w:t>GONZÁLEZ de GÓMEZ, M</w:t>
      </w:r>
      <w:r>
        <w:rPr>
          <w:sz w:val="24"/>
          <w:szCs w:val="24"/>
        </w:rPr>
        <w:t>. N.; ORRICO, E. G. D. (</w:t>
      </w:r>
      <w:proofErr w:type="spellStart"/>
      <w:r>
        <w:rPr>
          <w:sz w:val="24"/>
          <w:szCs w:val="24"/>
        </w:rPr>
        <w:t>orgs</w:t>
      </w:r>
      <w:proofErr w:type="spellEnd"/>
      <w:r>
        <w:rPr>
          <w:sz w:val="24"/>
          <w:szCs w:val="24"/>
        </w:rPr>
        <w:t xml:space="preserve">) </w:t>
      </w:r>
      <w:r w:rsidRPr="00BB17F7">
        <w:rPr>
          <w:b/>
          <w:sz w:val="24"/>
          <w:szCs w:val="24"/>
        </w:rPr>
        <w:t>Políticas de memória e informação: reflexos na organização do conhecimento.</w:t>
      </w:r>
      <w:r>
        <w:rPr>
          <w:sz w:val="24"/>
          <w:szCs w:val="24"/>
        </w:rPr>
        <w:t xml:space="preserve"> Natal: Ed.</w:t>
      </w:r>
      <w:bookmarkStart w:id="0" w:name="_GoBack"/>
      <w:bookmarkEnd w:id="0"/>
      <w:r>
        <w:rPr>
          <w:sz w:val="24"/>
          <w:szCs w:val="24"/>
        </w:rPr>
        <w:t xml:space="preserve"> UFRN, 2006, p. 29-84.</w:t>
      </w:r>
    </w:p>
    <w:p w:rsidR="008C5AE0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HALL, Stuart. A centralidade da cultura: notas sobre as revoluções culturais do nosso tempo. Revista </w:t>
      </w:r>
      <w:r w:rsidRPr="00BB17F7">
        <w:rPr>
          <w:b/>
          <w:sz w:val="24"/>
          <w:szCs w:val="24"/>
        </w:rPr>
        <w:t>Educação &amp; Realidade</w:t>
      </w:r>
      <w:r>
        <w:rPr>
          <w:sz w:val="24"/>
          <w:szCs w:val="24"/>
        </w:rPr>
        <w:t>, Porto Alegre, v. 22, n. 2, 1997.</w:t>
      </w:r>
    </w:p>
    <w:p w:rsidR="008C5AE0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LATOUR, Bruno. </w:t>
      </w:r>
      <w:r w:rsidRPr="00BB17F7">
        <w:rPr>
          <w:b/>
          <w:sz w:val="24"/>
          <w:szCs w:val="24"/>
        </w:rPr>
        <w:t xml:space="preserve">A esperança de Pandora: ensaio sobre a realidade dos estudos científicos. </w:t>
      </w:r>
      <w:r>
        <w:rPr>
          <w:sz w:val="24"/>
          <w:szCs w:val="24"/>
        </w:rPr>
        <w:t>Bauru (SP): EDUSC, 2001.</w:t>
      </w:r>
    </w:p>
    <w:p w:rsidR="002B3A7A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MARTÍN-BARBERO, </w:t>
      </w:r>
      <w:proofErr w:type="spellStart"/>
      <w:r>
        <w:rPr>
          <w:sz w:val="24"/>
          <w:szCs w:val="24"/>
        </w:rPr>
        <w:t>Jesús</w:t>
      </w:r>
      <w:proofErr w:type="spellEnd"/>
      <w:r>
        <w:rPr>
          <w:sz w:val="24"/>
          <w:szCs w:val="24"/>
        </w:rPr>
        <w:t xml:space="preserve">. </w:t>
      </w:r>
      <w:r w:rsidRPr="00BB17F7">
        <w:rPr>
          <w:b/>
          <w:sz w:val="24"/>
          <w:szCs w:val="24"/>
        </w:rPr>
        <w:t>Dos meios às mediações: comunicação, cultura e hegemonia.</w:t>
      </w:r>
      <w:r>
        <w:rPr>
          <w:sz w:val="24"/>
          <w:szCs w:val="24"/>
        </w:rPr>
        <w:t xml:space="preserve"> Rio de Janeiro: Ed. UFRJ, 1995.</w:t>
      </w:r>
    </w:p>
    <w:p w:rsidR="005E381C" w:rsidRDefault="005E381C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MELUCCI, Alberto. </w:t>
      </w:r>
      <w:r w:rsidRPr="005E381C">
        <w:rPr>
          <w:b/>
          <w:sz w:val="24"/>
          <w:szCs w:val="24"/>
        </w:rPr>
        <w:t>Movimentos sociais nas sociedades complexas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Petrópolis (RJ): Vozes, </w:t>
      </w:r>
      <w:r>
        <w:rPr>
          <w:sz w:val="24"/>
          <w:szCs w:val="24"/>
        </w:rPr>
        <w:t>2002</w:t>
      </w:r>
      <w:r>
        <w:rPr>
          <w:sz w:val="24"/>
          <w:szCs w:val="24"/>
        </w:rPr>
        <w:t>.</w:t>
      </w:r>
    </w:p>
    <w:p w:rsidR="002B3A7A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SANTOS, Boaventura de Souza. </w:t>
      </w:r>
      <w:r w:rsidRPr="00BB17F7">
        <w:rPr>
          <w:b/>
          <w:sz w:val="24"/>
          <w:szCs w:val="24"/>
        </w:rPr>
        <w:t>Introdução a uma ciência pós-moderna</w:t>
      </w:r>
      <w:r>
        <w:rPr>
          <w:sz w:val="24"/>
          <w:szCs w:val="24"/>
        </w:rPr>
        <w:t>. Rio de Janeiro: Graal, 1989.</w:t>
      </w:r>
    </w:p>
    <w:p w:rsidR="008C5AE0" w:rsidRDefault="002B3A7A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WARSCHAUER, Mark. </w:t>
      </w:r>
      <w:r w:rsidRPr="00CF5765">
        <w:rPr>
          <w:b/>
          <w:sz w:val="24"/>
          <w:szCs w:val="24"/>
        </w:rPr>
        <w:t>Tecnologia e inclusão social: a exclusão digital em debate</w:t>
      </w:r>
      <w:r>
        <w:rPr>
          <w:sz w:val="24"/>
          <w:szCs w:val="24"/>
        </w:rPr>
        <w:t>. São Paulo: Ed. SENAC, 2006.</w:t>
      </w:r>
    </w:p>
    <w:p w:rsidR="00181F37" w:rsidRDefault="00CF5765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WILLIAMS, Raymond. </w:t>
      </w:r>
      <w:r w:rsidRPr="00CF5765">
        <w:rPr>
          <w:b/>
          <w:sz w:val="24"/>
          <w:szCs w:val="24"/>
        </w:rPr>
        <w:t>Cultura</w:t>
      </w:r>
      <w:r>
        <w:rPr>
          <w:sz w:val="24"/>
          <w:szCs w:val="24"/>
        </w:rPr>
        <w:t>. Rio de Janeiro: Paz e Terra, 1992.</w:t>
      </w:r>
    </w:p>
    <w:p w:rsidR="00CF5765" w:rsidRDefault="00CF5765" w:rsidP="005E381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YÚDICE, George. </w:t>
      </w:r>
      <w:r w:rsidRPr="00CF5765">
        <w:rPr>
          <w:b/>
          <w:sz w:val="24"/>
          <w:szCs w:val="24"/>
        </w:rPr>
        <w:t>A conveniência da cultura: usos da cultura na era global</w:t>
      </w:r>
      <w:r>
        <w:rPr>
          <w:sz w:val="24"/>
          <w:szCs w:val="24"/>
        </w:rPr>
        <w:t>. Belo Horizonte: Ed. UFMG, 2006.</w:t>
      </w:r>
    </w:p>
    <w:sectPr w:rsidR="00CF5765" w:rsidSect="005C77BC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0B" w:rsidRDefault="00B4310B" w:rsidP="005E381C">
      <w:pPr>
        <w:spacing w:after="0" w:line="240" w:lineRule="auto"/>
      </w:pPr>
      <w:r>
        <w:separator/>
      </w:r>
    </w:p>
  </w:endnote>
  <w:endnote w:type="continuationSeparator" w:id="0">
    <w:p w:rsidR="00B4310B" w:rsidRDefault="00B4310B" w:rsidP="005E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0B" w:rsidRDefault="00B4310B" w:rsidP="005E381C">
      <w:pPr>
        <w:spacing w:after="0" w:line="240" w:lineRule="auto"/>
      </w:pPr>
      <w:r>
        <w:separator/>
      </w:r>
    </w:p>
  </w:footnote>
  <w:footnote w:type="continuationSeparator" w:id="0">
    <w:p w:rsidR="00B4310B" w:rsidRDefault="00B4310B" w:rsidP="005E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972161"/>
      <w:docPartObj>
        <w:docPartGallery w:val="Page Numbers (Top of Page)"/>
        <w:docPartUnique/>
      </w:docPartObj>
    </w:sdtPr>
    <w:sdtContent>
      <w:p w:rsidR="005E381C" w:rsidRDefault="005E381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A3">
          <w:rPr>
            <w:noProof/>
          </w:rPr>
          <w:t>2</w:t>
        </w:r>
        <w:r>
          <w:fldChar w:fldCharType="end"/>
        </w:r>
      </w:p>
    </w:sdtContent>
  </w:sdt>
  <w:p w:rsidR="005E381C" w:rsidRDefault="005E38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1C0B"/>
    <w:multiLevelType w:val="hybridMultilevel"/>
    <w:tmpl w:val="3260FD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5E"/>
    <w:rsid w:val="00181F37"/>
    <w:rsid w:val="002233C1"/>
    <w:rsid w:val="002B3A7A"/>
    <w:rsid w:val="00430EAC"/>
    <w:rsid w:val="00506176"/>
    <w:rsid w:val="005C77BC"/>
    <w:rsid w:val="005E381C"/>
    <w:rsid w:val="007A7593"/>
    <w:rsid w:val="007C14A3"/>
    <w:rsid w:val="00806C09"/>
    <w:rsid w:val="008C5AE0"/>
    <w:rsid w:val="0092340F"/>
    <w:rsid w:val="00973D5E"/>
    <w:rsid w:val="00A70233"/>
    <w:rsid w:val="00B22D9D"/>
    <w:rsid w:val="00B4310B"/>
    <w:rsid w:val="00B56BCC"/>
    <w:rsid w:val="00BB17F7"/>
    <w:rsid w:val="00C84206"/>
    <w:rsid w:val="00CF5765"/>
    <w:rsid w:val="00F92F81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91CF-DE31-4A2C-9E9C-3372389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81C"/>
  </w:style>
  <w:style w:type="paragraph" w:styleId="Rodap">
    <w:name w:val="footer"/>
    <w:basedOn w:val="Normal"/>
    <w:link w:val="RodapChar"/>
    <w:uiPriority w:val="99"/>
    <w:unhideWhenUsed/>
    <w:rsid w:val="005E3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81C"/>
  </w:style>
  <w:style w:type="paragraph" w:styleId="PargrafodaLista">
    <w:name w:val="List Paragraph"/>
    <w:basedOn w:val="Normal"/>
    <w:uiPriority w:val="34"/>
    <w:qFormat/>
    <w:rsid w:val="00A7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11</cp:revision>
  <dcterms:created xsi:type="dcterms:W3CDTF">2015-09-22T11:25:00Z</dcterms:created>
  <dcterms:modified xsi:type="dcterms:W3CDTF">2015-09-22T14:29:00Z</dcterms:modified>
</cp:coreProperties>
</file>